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87" w:rsidRPr="00C3116A" w:rsidRDefault="00714287" w:rsidP="00714287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714287" w:rsidRPr="00C3116A" w:rsidRDefault="00714287" w:rsidP="00714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116A">
        <w:rPr>
          <w:rFonts w:ascii="Times New Roman" w:hAnsi="Times New Roman" w:cs="Times New Roman"/>
          <w:sz w:val="24"/>
          <w:szCs w:val="24"/>
          <w:lang w:val="en-GB"/>
        </w:rPr>
        <w:t>ARVO PÄRT</w:t>
      </w:r>
    </w:p>
    <w:p w:rsidR="00714287" w:rsidRPr="00C3116A" w:rsidRDefault="00714287" w:rsidP="00714287">
      <w:pPr>
        <w:rPr>
          <w:rFonts w:ascii="Times New Roman" w:hAnsi="Times New Roman" w:cs="Times New Roman"/>
          <w:lang w:val="en-GB"/>
        </w:rPr>
      </w:pPr>
    </w:p>
    <w:p w:rsidR="00714287" w:rsidRPr="00C3116A" w:rsidRDefault="00714287" w:rsidP="00714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Estonian-born Arvo Pärt </w:t>
      </w:r>
      <w:r w:rsidR="00F4202E"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(1935) </w:t>
      </w:r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is one of these composers whose creative output has significantly changed the way we </w:t>
      </w:r>
      <w:proofErr w:type="gramStart"/>
      <w:r w:rsidRPr="00C3116A">
        <w:rPr>
          <w:rFonts w:ascii="Times New Roman" w:hAnsi="Times New Roman" w:cs="Times New Roman"/>
          <w:sz w:val="24"/>
          <w:szCs w:val="24"/>
          <w:lang w:val="en-GB"/>
        </w:rPr>
        <w:t>understand  the</w:t>
      </w:r>
      <w:proofErr w:type="gramEnd"/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 nature of music. Since 1976, his unique </w:t>
      </w:r>
      <w:proofErr w:type="spellStart"/>
      <w:r w:rsidRPr="00C3116A">
        <w:rPr>
          <w:rFonts w:ascii="Times New Roman" w:hAnsi="Times New Roman" w:cs="Times New Roman"/>
          <w:i/>
          <w:sz w:val="24"/>
          <w:szCs w:val="24"/>
          <w:lang w:val="en-GB"/>
        </w:rPr>
        <w:t>tintinnabuli</w:t>
      </w:r>
      <w:proofErr w:type="spellEnd"/>
      <w:r w:rsidRPr="00C3116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compositions have established a new kind of musical paradigm – a radically different approach </w:t>
      </w:r>
      <w:proofErr w:type="gramStart"/>
      <w:r w:rsidRPr="00C3116A">
        <w:rPr>
          <w:rFonts w:ascii="Times New Roman" w:hAnsi="Times New Roman" w:cs="Times New Roman"/>
          <w:sz w:val="24"/>
          <w:szCs w:val="24"/>
          <w:lang w:val="en-GB"/>
        </w:rPr>
        <w:t>to</w:t>
      </w:r>
      <w:proofErr w:type="gramEnd"/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 many aspects of music, as well as to interpretation and listening. </w:t>
      </w:r>
    </w:p>
    <w:p w:rsidR="00714287" w:rsidRPr="00C3116A" w:rsidRDefault="00714287" w:rsidP="00714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As one of the most radical representatives of the Soviet </w:t>
      </w:r>
      <w:proofErr w:type="spellStart"/>
      <w:r w:rsidRPr="00C3116A">
        <w:rPr>
          <w:rFonts w:ascii="Times New Roman" w:hAnsi="Times New Roman" w:cs="Times New Roman"/>
          <w:sz w:val="24"/>
          <w:szCs w:val="24"/>
          <w:lang w:val="en-GB"/>
        </w:rPr>
        <w:t>avantgarde</w:t>
      </w:r>
      <w:proofErr w:type="spellEnd"/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3116A">
        <w:rPr>
          <w:rFonts w:ascii="Times New Roman" w:hAnsi="Times New Roman" w:cs="Times New Roman"/>
          <w:sz w:val="24"/>
          <w:szCs w:val="24"/>
          <w:lang w:val="en-GB"/>
        </w:rPr>
        <w:t>Pärt’s</w:t>
      </w:r>
      <w:proofErr w:type="spellEnd"/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 work passed through a profound evolutionary process: from neo-classical piano music to the individual use of dodecaphony, composition with sound masses, chance music and collage technique. </w:t>
      </w:r>
    </w:p>
    <w:p w:rsidR="00714287" w:rsidRPr="00C3116A" w:rsidRDefault="00714287" w:rsidP="00714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After his last and most dramatic collage piece </w:t>
      </w:r>
      <w:r w:rsidRPr="00C3116A">
        <w:rPr>
          <w:rFonts w:ascii="Times New Roman" w:hAnsi="Times New Roman" w:cs="Times New Roman"/>
          <w:i/>
          <w:sz w:val="24"/>
          <w:szCs w:val="24"/>
          <w:lang w:val="en-GB"/>
        </w:rPr>
        <w:t xml:space="preserve">Credo </w:t>
      </w:r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(1968), Pärt withdrew for almost eight years. In 1976, after intensive study of Gregorian chant, the Notre Dame School and classic vocal polyphony, he emerged with a new and highly original musical language which he called </w:t>
      </w:r>
      <w:proofErr w:type="spellStart"/>
      <w:r w:rsidRPr="00C3116A">
        <w:rPr>
          <w:rFonts w:ascii="Times New Roman" w:hAnsi="Times New Roman" w:cs="Times New Roman"/>
          <w:i/>
          <w:sz w:val="24"/>
          <w:szCs w:val="24"/>
          <w:lang w:val="en-GB"/>
        </w:rPr>
        <w:t>tintinnabuli</w:t>
      </w:r>
      <w:proofErr w:type="spellEnd"/>
      <w:r w:rsidRPr="00C3116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C3116A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C3116A">
        <w:rPr>
          <w:rFonts w:ascii="Times New Roman" w:hAnsi="Times New Roman" w:cs="Times New Roman"/>
          <w:sz w:val="24"/>
          <w:szCs w:val="24"/>
          <w:lang w:val="en-GB"/>
        </w:rPr>
        <w:t>tintinnabulum</w:t>
      </w:r>
      <w:proofErr w:type="spellEnd"/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 – Latin for ’little bell’) and which has defined his work up to today. </w:t>
      </w:r>
    </w:p>
    <w:p w:rsidR="00714287" w:rsidRPr="00C3116A" w:rsidRDefault="00714287" w:rsidP="00714287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3116A">
        <w:rPr>
          <w:rFonts w:ascii="Times New Roman" w:hAnsi="Times New Roman" w:cs="Times New Roman"/>
          <w:i/>
          <w:sz w:val="24"/>
          <w:szCs w:val="24"/>
          <w:lang w:val="en-GB"/>
        </w:rPr>
        <w:t>Tintinnabuli</w:t>
      </w:r>
      <w:proofErr w:type="spellEnd"/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 first appeared in a short piano piece </w:t>
      </w:r>
      <w:proofErr w:type="spellStart"/>
      <w:r w:rsidRPr="00C3116A">
        <w:rPr>
          <w:rFonts w:ascii="Times New Roman" w:hAnsi="Times New Roman" w:cs="Times New Roman"/>
          <w:i/>
          <w:sz w:val="24"/>
          <w:szCs w:val="24"/>
          <w:lang w:val="en-GB"/>
        </w:rPr>
        <w:t>Für</w:t>
      </w:r>
      <w:proofErr w:type="spellEnd"/>
      <w:r w:rsidRPr="00C3116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Alina</w:t>
      </w:r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 (1976), a subsequent rush of new works included </w:t>
      </w:r>
      <w:proofErr w:type="spellStart"/>
      <w:r w:rsidRPr="00C3116A">
        <w:rPr>
          <w:rFonts w:ascii="Times New Roman" w:hAnsi="Times New Roman" w:cs="Times New Roman"/>
          <w:i/>
          <w:sz w:val="24"/>
          <w:szCs w:val="24"/>
          <w:lang w:val="en-GB"/>
        </w:rPr>
        <w:t>Fratres</w:t>
      </w:r>
      <w:proofErr w:type="spellEnd"/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3116A">
        <w:rPr>
          <w:rFonts w:ascii="Times New Roman" w:hAnsi="Times New Roman" w:cs="Times New Roman"/>
          <w:i/>
          <w:sz w:val="24"/>
          <w:szCs w:val="24"/>
          <w:lang w:val="en-GB"/>
        </w:rPr>
        <w:t>Cantus in Memory of Benjamin Britten</w:t>
      </w:r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C3116A">
        <w:rPr>
          <w:rFonts w:ascii="Times New Roman" w:hAnsi="Times New Roman" w:cs="Times New Roman"/>
          <w:i/>
          <w:sz w:val="24"/>
          <w:szCs w:val="24"/>
          <w:lang w:val="en-GB"/>
        </w:rPr>
        <w:t>Tabula rasa</w:t>
      </w:r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 (1977), which remain among his most highly regarded. </w:t>
      </w:r>
    </w:p>
    <w:p w:rsidR="00714287" w:rsidRPr="00C3116A" w:rsidRDefault="00714287" w:rsidP="00714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proofErr w:type="gramStart"/>
      <w:r w:rsidRPr="00C3116A">
        <w:rPr>
          <w:rFonts w:ascii="Times New Roman" w:hAnsi="Times New Roman" w:cs="Times New Roman"/>
          <w:sz w:val="24"/>
          <w:szCs w:val="24"/>
          <w:lang w:val="en-GB"/>
        </w:rPr>
        <w:t>1980</w:t>
      </w:r>
      <w:proofErr w:type="gramEnd"/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 Arvo Pärt was urged by public authorities to leave the country.  He and his family settled first in Vienna and then West Berlin. Important works like </w:t>
      </w:r>
      <w:proofErr w:type="spellStart"/>
      <w:r w:rsidRPr="00C3116A">
        <w:rPr>
          <w:rFonts w:ascii="Times New Roman" w:hAnsi="Times New Roman" w:cs="Times New Roman"/>
          <w:i/>
          <w:sz w:val="24"/>
          <w:szCs w:val="24"/>
          <w:lang w:val="en-GB"/>
        </w:rPr>
        <w:t>Passio</w:t>
      </w:r>
      <w:proofErr w:type="spellEnd"/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3116A">
        <w:rPr>
          <w:rFonts w:ascii="Times New Roman" w:hAnsi="Times New Roman" w:cs="Times New Roman"/>
          <w:i/>
          <w:sz w:val="24"/>
          <w:szCs w:val="24"/>
          <w:lang w:val="en-GB"/>
        </w:rPr>
        <w:t>Te</w:t>
      </w:r>
      <w:proofErr w:type="spellEnd"/>
      <w:r w:rsidRPr="00C3116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Deum</w:t>
      </w:r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3116A">
        <w:rPr>
          <w:rFonts w:ascii="Times New Roman" w:hAnsi="Times New Roman" w:cs="Times New Roman"/>
          <w:i/>
          <w:sz w:val="24"/>
          <w:szCs w:val="24"/>
          <w:lang w:val="en-GB"/>
        </w:rPr>
        <w:t>Miserere</w:t>
      </w:r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3116A">
        <w:rPr>
          <w:rFonts w:ascii="Times New Roman" w:hAnsi="Times New Roman" w:cs="Times New Roman"/>
          <w:i/>
          <w:sz w:val="24"/>
          <w:szCs w:val="24"/>
          <w:lang w:val="en-GB"/>
        </w:rPr>
        <w:t>Lamentate</w:t>
      </w:r>
      <w:proofErr w:type="spellEnd"/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3116A">
        <w:rPr>
          <w:rFonts w:ascii="Times New Roman" w:hAnsi="Times New Roman" w:cs="Times New Roman"/>
          <w:i/>
          <w:sz w:val="24"/>
          <w:szCs w:val="24"/>
          <w:lang w:val="en-GB"/>
        </w:rPr>
        <w:t>Symphonie</w:t>
      </w:r>
      <w:proofErr w:type="spellEnd"/>
      <w:r w:rsidRPr="00C3116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No. 4</w:t>
      </w:r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3116A">
        <w:rPr>
          <w:rFonts w:ascii="Times New Roman" w:hAnsi="Times New Roman" w:cs="Times New Roman"/>
          <w:i/>
          <w:sz w:val="24"/>
          <w:szCs w:val="24"/>
          <w:lang w:val="en-GB"/>
        </w:rPr>
        <w:t>Adam’s Lament</w:t>
      </w:r>
      <w:r w:rsidRPr="00C3116A">
        <w:rPr>
          <w:rFonts w:ascii="Times New Roman" w:hAnsi="Times New Roman" w:cs="Times New Roman"/>
          <w:sz w:val="24"/>
          <w:szCs w:val="24"/>
          <w:lang w:val="en-GB"/>
        </w:rPr>
        <w:t>, and numerous choral works have been created ever since and have been performed worldwide.</w:t>
      </w:r>
    </w:p>
    <w:p w:rsidR="00714287" w:rsidRPr="00C3116A" w:rsidRDefault="00714287" w:rsidP="00714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His ‘musical Credo’ is rooted in the Christian tradition, and since the Word (Logos) plays a vital and even structural role in </w:t>
      </w:r>
      <w:proofErr w:type="spellStart"/>
      <w:r w:rsidRPr="00C3116A">
        <w:rPr>
          <w:rFonts w:ascii="Times New Roman" w:hAnsi="Times New Roman" w:cs="Times New Roman"/>
          <w:sz w:val="24"/>
          <w:szCs w:val="24"/>
          <w:lang w:val="en-GB"/>
        </w:rPr>
        <w:t>Pärt’s</w:t>
      </w:r>
      <w:proofErr w:type="spellEnd"/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 compositional process, both his orchestral and vocal works </w:t>
      </w:r>
      <w:proofErr w:type="gramStart"/>
      <w:r w:rsidRPr="00C3116A">
        <w:rPr>
          <w:rFonts w:ascii="Times New Roman" w:hAnsi="Times New Roman" w:cs="Times New Roman"/>
          <w:sz w:val="24"/>
          <w:szCs w:val="24"/>
          <w:lang w:val="en-GB"/>
        </w:rPr>
        <w:t>are mostly based</w:t>
      </w:r>
      <w:proofErr w:type="gramEnd"/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 on liturgical texts. </w:t>
      </w:r>
      <w:proofErr w:type="spellStart"/>
      <w:r w:rsidRPr="00C3116A">
        <w:rPr>
          <w:rFonts w:ascii="Times New Roman" w:hAnsi="Times New Roman" w:cs="Times New Roman"/>
          <w:sz w:val="24"/>
          <w:szCs w:val="24"/>
          <w:lang w:val="en-GB"/>
        </w:rPr>
        <w:t>Pärt’s</w:t>
      </w:r>
      <w:proofErr w:type="spellEnd"/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 oeuvre is rich and versatile, including many large-scale compositions for choir and orchestra, four symphonies and works for soloists and orchestra, as well as numerous choral pieces and chamber music. </w:t>
      </w:r>
    </w:p>
    <w:p w:rsidR="00714287" w:rsidRPr="00C3116A" w:rsidRDefault="00714287" w:rsidP="0071428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Arvo Pärt was born on 11 September 1935 in </w:t>
      </w:r>
      <w:proofErr w:type="spellStart"/>
      <w:r w:rsidRPr="00C3116A">
        <w:rPr>
          <w:rFonts w:ascii="Times New Roman" w:hAnsi="Times New Roman" w:cs="Times New Roman"/>
          <w:sz w:val="24"/>
          <w:szCs w:val="24"/>
          <w:lang w:val="en-GB"/>
        </w:rPr>
        <w:t>Paide</w:t>
      </w:r>
      <w:proofErr w:type="spellEnd"/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714287" w:rsidRPr="00C3116A" w:rsidRDefault="00714287" w:rsidP="0071428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After studying at the Tallinn State Conservatory with </w:t>
      </w:r>
      <w:proofErr w:type="spellStart"/>
      <w:r w:rsidRPr="00C3116A">
        <w:rPr>
          <w:rFonts w:ascii="Times New Roman" w:hAnsi="Times New Roman" w:cs="Times New Roman"/>
          <w:sz w:val="24"/>
          <w:szCs w:val="24"/>
          <w:lang w:val="en-GB"/>
        </w:rPr>
        <w:t>Heino</w:t>
      </w:r>
      <w:proofErr w:type="spellEnd"/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 Eller, he worked as a sound engineer at Estonian Radio from 1958 to 1967. </w:t>
      </w:r>
    </w:p>
    <w:p w:rsidR="00714287" w:rsidRPr="00C3116A" w:rsidRDefault="00714287" w:rsidP="0071428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116A">
        <w:rPr>
          <w:rFonts w:ascii="Times New Roman" w:hAnsi="Times New Roman" w:cs="Times New Roman"/>
          <w:sz w:val="24"/>
          <w:szCs w:val="24"/>
          <w:lang w:val="en-GB"/>
        </w:rPr>
        <w:t>From the end of the 1960s, Pärt has been working as a freelance composer.</w:t>
      </w:r>
    </w:p>
    <w:p w:rsidR="00714287" w:rsidRPr="00C3116A" w:rsidRDefault="00714287" w:rsidP="0071428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116A">
        <w:rPr>
          <w:rFonts w:ascii="Times New Roman" w:hAnsi="Times New Roman" w:cs="Times New Roman"/>
          <w:sz w:val="24"/>
          <w:szCs w:val="24"/>
        </w:rPr>
        <w:t xml:space="preserve">In 1980 Arvo Pärt </w:t>
      </w:r>
      <w:proofErr w:type="spellStart"/>
      <w:r w:rsidRPr="00C3116A">
        <w:rPr>
          <w:rFonts w:ascii="Times New Roman" w:hAnsi="Times New Roman" w:cs="Times New Roman"/>
          <w:sz w:val="24"/>
          <w:szCs w:val="24"/>
        </w:rPr>
        <w:t>emigrated</w:t>
      </w:r>
      <w:proofErr w:type="spellEnd"/>
      <w:r w:rsidRPr="00C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16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16A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C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16A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C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16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16A">
        <w:rPr>
          <w:rFonts w:ascii="Times New Roman" w:hAnsi="Times New Roman" w:cs="Times New Roman"/>
          <w:sz w:val="24"/>
          <w:szCs w:val="24"/>
        </w:rPr>
        <w:t>Vienna</w:t>
      </w:r>
      <w:proofErr w:type="spellEnd"/>
      <w:r w:rsidRPr="00C3116A">
        <w:rPr>
          <w:rFonts w:ascii="Times New Roman" w:hAnsi="Times New Roman" w:cs="Times New Roman"/>
          <w:sz w:val="24"/>
          <w:szCs w:val="24"/>
        </w:rPr>
        <w:t>  and </w:t>
      </w:r>
      <w:proofErr w:type="spellStart"/>
      <w:r w:rsidRPr="00C3116A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C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16A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C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16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3116A">
        <w:rPr>
          <w:rFonts w:ascii="Times New Roman" w:hAnsi="Times New Roman" w:cs="Times New Roman"/>
          <w:sz w:val="24"/>
          <w:szCs w:val="24"/>
        </w:rPr>
        <w:t xml:space="preserve"> Unversal </w:t>
      </w:r>
      <w:proofErr w:type="spellStart"/>
      <w:r w:rsidRPr="00C3116A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C3116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3116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3116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3116A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C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16A">
        <w:rPr>
          <w:rFonts w:ascii="Times New Roman" w:hAnsi="Times New Roman" w:cs="Times New Roman"/>
          <w:sz w:val="24"/>
          <w:szCs w:val="24"/>
        </w:rPr>
        <w:t>continues</w:t>
      </w:r>
      <w:proofErr w:type="spellEnd"/>
      <w:r w:rsidRPr="00C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16A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C3116A">
        <w:rPr>
          <w:rFonts w:ascii="Times New Roman" w:hAnsi="Times New Roman" w:cs="Times New Roman"/>
          <w:sz w:val="24"/>
          <w:szCs w:val="24"/>
        </w:rPr>
        <w:t>.</w:t>
      </w:r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 A year </w:t>
      </w:r>
      <w:proofErr w:type="gramStart"/>
      <w:r w:rsidRPr="00C3116A">
        <w:rPr>
          <w:rFonts w:ascii="Times New Roman" w:hAnsi="Times New Roman" w:cs="Times New Roman"/>
          <w:sz w:val="24"/>
          <w:szCs w:val="24"/>
          <w:lang w:val="en-GB"/>
        </w:rPr>
        <w:t>later</w:t>
      </w:r>
      <w:proofErr w:type="gramEnd"/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 he received the DAAD (</w:t>
      </w:r>
      <w:proofErr w:type="spellStart"/>
      <w:r w:rsidRPr="00C3116A">
        <w:rPr>
          <w:rFonts w:ascii="Times New Roman" w:hAnsi="Times New Roman" w:cs="Times New Roman"/>
          <w:sz w:val="24"/>
          <w:szCs w:val="24"/>
          <w:lang w:val="en-GB"/>
        </w:rPr>
        <w:t>Deutscher</w:t>
      </w:r>
      <w:proofErr w:type="spellEnd"/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3116A">
        <w:rPr>
          <w:rFonts w:ascii="Times New Roman" w:hAnsi="Times New Roman" w:cs="Times New Roman"/>
          <w:sz w:val="24"/>
          <w:szCs w:val="24"/>
          <w:lang w:val="en-GB"/>
        </w:rPr>
        <w:t>Akademischer</w:t>
      </w:r>
      <w:proofErr w:type="spellEnd"/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3116A">
        <w:rPr>
          <w:rFonts w:ascii="Times New Roman" w:hAnsi="Times New Roman" w:cs="Times New Roman"/>
          <w:sz w:val="24"/>
          <w:szCs w:val="24"/>
          <w:lang w:val="en-GB"/>
        </w:rPr>
        <w:t>Austausch</w:t>
      </w:r>
      <w:proofErr w:type="spellEnd"/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3116A">
        <w:rPr>
          <w:rFonts w:ascii="Times New Roman" w:hAnsi="Times New Roman" w:cs="Times New Roman"/>
          <w:sz w:val="24"/>
          <w:szCs w:val="24"/>
          <w:lang w:val="en-GB"/>
        </w:rPr>
        <w:t>Dienst</w:t>
      </w:r>
      <w:proofErr w:type="spellEnd"/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) scholarship and moved to Berlin, where he lived for almost 30 years. </w:t>
      </w:r>
    </w:p>
    <w:p w:rsidR="00714287" w:rsidRPr="00C3116A" w:rsidRDefault="00714287" w:rsidP="0071428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The year 1984 marks the beginning of his creative collaboration with the distinguished CD label ECM and producer Manfred </w:t>
      </w:r>
      <w:proofErr w:type="spellStart"/>
      <w:r w:rsidRPr="00C3116A">
        <w:rPr>
          <w:rFonts w:ascii="Times New Roman" w:hAnsi="Times New Roman" w:cs="Times New Roman"/>
          <w:sz w:val="24"/>
          <w:szCs w:val="24"/>
          <w:lang w:val="en-GB"/>
        </w:rPr>
        <w:t>Eicher</w:t>
      </w:r>
      <w:proofErr w:type="spellEnd"/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, and the first recording of </w:t>
      </w:r>
      <w:r w:rsidRPr="00C3116A">
        <w:rPr>
          <w:rFonts w:ascii="Times New Roman" w:hAnsi="Times New Roman" w:cs="Times New Roman"/>
          <w:i/>
          <w:sz w:val="24"/>
          <w:szCs w:val="24"/>
          <w:lang w:val="en-GB"/>
        </w:rPr>
        <w:t>Tabula rasa</w:t>
      </w:r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. The result of this close creative relationship of more than 30 years is a significant number of authorised recordings, completed through the active involvement of the composer, and which are now available under the ECM label. </w:t>
      </w:r>
    </w:p>
    <w:p w:rsidR="00714287" w:rsidRPr="00C3116A" w:rsidRDefault="00714287" w:rsidP="00523DF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In 2010, Pärt returned to Estonia where he resides today. The same year the Arvo Pärt Centre, which holds </w:t>
      </w:r>
      <w:proofErr w:type="spellStart"/>
      <w:r w:rsidRPr="00C3116A">
        <w:rPr>
          <w:rFonts w:ascii="Times New Roman" w:hAnsi="Times New Roman" w:cs="Times New Roman"/>
          <w:sz w:val="24"/>
          <w:szCs w:val="24"/>
          <w:lang w:val="en-GB"/>
        </w:rPr>
        <w:t>Pärt’s</w:t>
      </w:r>
      <w:proofErr w:type="spellEnd"/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 personal archive, was established in Laulasmaa, near Tallinn, by the composer’s family.</w:t>
      </w:r>
    </w:p>
    <w:p w:rsidR="00714287" w:rsidRPr="00C3116A" w:rsidRDefault="00714287" w:rsidP="00FF663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116A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His numerous awards include honorary membership of American Academy of Arts and Letters (1996), Classical Brit Awards (2003, 2011), </w:t>
      </w:r>
      <w:proofErr w:type="spellStart"/>
      <w:r w:rsidRPr="00C3116A">
        <w:rPr>
          <w:rFonts w:ascii="Times New Roman" w:hAnsi="Times New Roman" w:cs="Times New Roman"/>
          <w:sz w:val="24"/>
          <w:szCs w:val="24"/>
          <w:lang w:val="en-GB"/>
        </w:rPr>
        <w:t>Léonie</w:t>
      </w:r>
      <w:proofErr w:type="spellEnd"/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3116A">
        <w:rPr>
          <w:rFonts w:ascii="Times New Roman" w:hAnsi="Times New Roman" w:cs="Times New Roman"/>
          <w:sz w:val="24"/>
          <w:szCs w:val="24"/>
          <w:lang w:val="en-GB"/>
        </w:rPr>
        <w:t>Sonning</w:t>
      </w:r>
      <w:proofErr w:type="spellEnd"/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F6630"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Music Prize (2008), Premium </w:t>
      </w:r>
      <w:proofErr w:type="spellStart"/>
      <w:r w:rsidR="00FF6630" w:rsidRPr="00C3116A">
        <w:rPr>
          <w:rFonts w:ascii="Times New Roman" w:hAnsi="Times New Roman" w:cs="Times New Roman"/>
          <w:sz w:val="24"/>
          <w:szCs w:val="24"/>
          <w:lang w:val="en-GB"/>
        </w:rPr>
        <w:t>Imperiale</w:t>
      </w:r>
      <w:proofErr w:type="spellEnd"/>
      <w:r w:rsidR="00FF6630"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 (2014) and Ratzinger Prize (2017).</w:t>
      </w:r>
    </w:p>
    <w:p w:rsidR="00714287" w:rsidRPr="00C3116A" w:rsidRDefault="00714287" w:rsidP="0071428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116A">
        <w:rPr>
          <w:rFonts w:ascii="Times New Roman" w:hAnsi="Times New Roman" w:cs="Times New Roman"/>
          <w:sz w:val="24"/>
          <w:szCs w:val="24"/>
          <w:lang w:val="en-GB"/>
        </w:rPr>
        <w:t>He is a member of the Pontifical Council for Culture in Vatican and holds honorary doctorates from several universities, University of Sydney</w:t>
      </w:r>
      <w:r w:rsidR="00523DFF"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, Australia (1996), </w:t>
      </w:r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University of Durham </w:t>
      </w:r>
      <w:r w:rsidR="00523DFF" w:rsidRPr="00C3116A">
        <w:rPr>
          <w:rFonts w:ascii="Times New Roman" w:hAnsi="Times New Roman" w:cs="Times New Roman"/>
          <w:sz w:val="24"/>
          <w:szCs w:val="24"/>
          <w:lang w:val="en-GB"/>
        </w:rPr>
        <w:t>(2002</w:t>
      </w:r>
      <w:r w:rsidRPr="00C3116A">
        <w:rPr>
          <w:rFonts w:ascii="Times New Roman" w:hAnsi="Times New Roman" w:cs="Times New Roman"/>
          <w:sz w:val="24"/>
          <w:szCs w:val="24"/>
          <w:lang w:val="en-GB"/>
        </w:rPr>
        <w:t>) and University of St Andrews, United Kingdom</w:t>
      </w:r>
      <w:r w:rsidR="00523DFF"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 (2010)</w:t>
      </w:r>
      <w:r w:rsidRPr="00C3116A">
        <w:rPr>
          <w:rFonts w:ascii="Times New Roman" w:hAnsi="Times New Roman" w:cs="Times New Roman"/>
          <w:sz w:val="24"/>
          <w:szCs w:val="24"/>
          <w:lang w:val="en-GB"/>
        </w:rPr>
        <w:t>, St Vladimir’s Orthodox Theological Seminary, USA (2014), Oxford University, United Kingdom (2016) among others.</w:t>
      </w:r>
      <w:r w:rsidR="00C3116A">
        <w:rPr>
          <w:rFonts w:ascii="Times New Roman" w:hAnsi="Times New Roman" w:cs="Times New Roman"/>
          <w:sz w:val="24"/>
          <w:szCs w:val="24"/>
          <w:lang w:val="en-GB"/>
        </w:rPr>
        <w:br/>
      </w:r>
      <w:r w:rsidR="00523DFF" w:rsidRPr="00C3116A">
        <w:rPr>
          <w:rFonts w:ascii="Times New Roman" w:hAnsi="Times New Roman" w:cs="Times New Roman"/>
          <w:sz w:val="24"/>
          <w:szCs w:val="24"/>
          <w:lang w:val="en-GB"/>
        </w:rPr>
        <w:br/>
      </w:r>
    </w:p>
    <w:p w:rsidR="00714287" w:rsidRPr="00C3116A" w:rsidRDefault="00714287" w:rsidP="00714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116A">
        <w:rPr>
          <w:rFonts w:ascii="Times New Roman" w:hAnsi="Times New Roman" w:cs="Times New Roman"/>
          <w:sz w:val="24"/>
          <w:szCs w:val="24"/>
          <w:lang w:val="en-GB"/>
        </w:rPr>
        <w:t xml:space="preserve">Arvo Pärt Centre </w:t>
      </w:r>
    </w:p>
    <w:p w:rsidR="00714287" w:rsidRPr="00C3116A" w:rsidRDefault="00714287" w:rsidP="00714287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14287" w:rsidRPr="00C3116A" w:rsidRDefault="00714287">
      <w:pPr>
        <w:rPr>
          <w:rFonts w:ascii="Times New Roman" w:hAnsi="Times New Roman" w:cs="Times New Roman"/>
          <w:sz w:val="24"/>
          <w:szCs w:val="24"/>
        </w:rPr>
      </w:pPr>
    </w:p>
    <w:p w:rsidR="00714287" w:rsidRPr="00C3116A" w:rsidRDefault="00714287">
      <w:pPr>
        <w:rPr>
          <w:rFonts w:ascii="Times New Roman" w:hAnsi="Times New Roman" w:cs="Times New Roman"/>
          <w:sz w:val="24"/>
          <w:szCs w:val="24"/>
        </w:rPr>
      </w:pPr>
    </w:p>
    <w:sectPr w:rsidR="00714287" w:rsidRPr="00C31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BD0"/>
    <w:multiLevelType w:val="hybridMultilevel"/>
    <w:tmpl w:val="D58611A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DD79D6"/>
    <w:multiLevelType w:val="hybridMultilevel"/>
    <w:tmpl w:val="E8326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76A94"/>
    <w:multiLevelType w:val="hybridMultilevel"/>
    <w:tmpl w:val="F92E1B2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C91856"/>
    <w:multiLevelType w:val="hybridMultilevel"/>
    <w:tmpl w:val="9B245F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60DA1"/>
    <w:multiLevelType w:val="hybridMultilevel"/>
    <w:tmpl w:val="FFA4BCC6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861C9A"/>
    <w:multiLevelType w:val="hybridMultilevel"/>
    <w:tmpl w:val="E4F2A77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DF4401"/>
    <w:multiLevelType w:val="hybridMultilevel"/>
    <w:tmpl w:val="1C6CD8F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EA34D0"/>
    <w:multiLevelType w:val="hybridMultilevel"/>
    <w:tmpl w:val="BC62871E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87"/>
    <w:rsid w:val="000D314A"/>
    <w:rsid w:val="00523DFF"/>
    <w:rsid w:val="006C68EF"/>
    <w:rsid w:val="00714287"/>
    <w:rsid w:val="00C3116A"/>
    <w:rsid w:val="00E728F6"/>
    <w:rsid w:val="00F40239"/>
    <w:rsid w:val="00F4202E"/>
    <w:rsid w:val="00FB4D21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3506"/>
  <w15:chartTrackingRefBased/>
  <w15:docId w15:val="{BEFDFE22-FE61-4896-B049-91BF1EC9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42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4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Meikar</dc:creator>
  <cp:keywords/>
  <dc:description/>
  <cp:lastModifiedBy>Nele Meikar</cp:lastModifiedBy>
  <cp:revision>5</cp:revision>
  <dcterms:created xsi:type="dcterms:W3CDTF">2017-10-03T08:12:00Z</dcterms:created>
  <dcterms:modified xsi:type="dcterms:W3CDTF">2018-10-03T12:10:00Z</dcterms:modified>
</cp:coreProperties>
</file>